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EEE" w14:textId="77777777" w:rsidR="00534CF0" w:rsidRDefault="00534CF0" w:rsidP="00F127D0">
      <w:pPr>
        <w:rPr>
          <w:color w:val="000000"/>
          <w:szCs w:val="24"/>
        </w:rPr>
      </w:pPr>
    </w:p>
    <w:p w14:paraId="2A341526" w14:textId="77777777" w:rsidR="00A07069" w:rsidRDefault="00A07069" w:rsidP="00A07069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EL DEPARTAMENTO DE SALUD DEL DISTRITO CENTRAL </w:t>
      </w:r>
    </w:p>
    <w:p w14:paraId="50834D26" w14:textId="12B0F858" w:rsidR="00745074" w:rsidRPr="00F861F4" w:rsidRDefault="00A07069" w:rsidP="00A07069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INFORMA DE PRIMERA POSITIVA DE COVID-19</w:t>
      </w:r>
    </w:p>
    <w:p w14:paraId="25FB761C" w14:textId="3AEEE0B8" w:rsidR="004F32BF" w:rsidRDefault="004F32BF" w:rsidP="00534CF0">
      <w:pPr>
        <w:rPr>
          <w:color w:val="000000"/>
          <w:szCs w:val="24"/>
        </w:rPr>
      </w:pPr>
    </w:p>
    <w:p w14:paraId="2023A1C0" w14:textId="77777777" w:rsidR="007D400D" w:rsidRPr="006539B1" w:rsidRDefault="007D400D" w:rsidP="003B3B8E">
      <w:pPr>
        <w:rPr>
          <w:b/>
          <w:bCs/>
        </w:rPr>
      </w:pPr>
    </w:p>
    <w:p w14:paraId="4B688FEE" w14:textId="5178729D" w:rsidR="007D400D" w:rsidRPr="006539B1" w:rsidRDefault="00A07069" w:rsidP="003B3B8E">
      <w:pPr>
        <w:rPr>
          <w:b/>
          <w:bCs/>
        </w:rPr>
      </w:pPr>
      <w:r>
        <w:rPr>
          <w:b/>
          <w:bCs/>
        </w:rPr>
        <w:t xml:space="preserve">26 DE MARZO DE </w:t>
      </w:r>
      <w:r w:rsidR="006539B1" w:rsidRPr="006539B1">
        <w:rPr>
          <w:b/>
          <w:bCs/>
        </w:rPr>
        <w:t>2020</w:t>
      </w:r>
    </w:p>
    <w:p w14:paraId="18609861" w14:textId="77777777" w:rsidR="006539B1" w:rsidRPr="006539B1" w:rsidRDefault="006539B1" w:rsidP="003B3B8E">
      <w:pPr>
        <w:rPr>
          <w:b/>
          <w:bCs/>
        </w:rPr>
      </w:pPr>
    </w:p>
    <w:p w14:paraId="30A8D249" w14:textId="6B9F9FFD" w:rsidR="006B7994" w:rsidRPr="00A07069" w:rsidRDefault="00A07069" w:rsidP="003B3B8E">
      <w:pPr>
        <w:rPr>
          <w:b/>
          <w:bCs/>
        </w:rPr>
      </w:pPr>
      <w:r>
        <w:rPr>
          <w:b/>
          <w:bCs/>
        </w:rPr>
        <w:t>PARA PUBLICACIÓN INMEDIATA:</w:t>
      </w:r>
    </w:p>
    <w:p w14:paraId="00859CC5" w14:textId="77777777" w:rsidR="006B7994" w:rsidRDefault="006B7994" w:rsidP="003B3B8E"/>
    <w:p w14:paraId="2F70831D" w14:textId="31FC19CE" w:rsidR="003B3B8E" w:rsidRDefault="003B3B8E" w:rsidP="003B3B8E">
      <w:pPr>
        <w:rPr>
          <w:b/>
          <w:bCs/>
          <w:color w:val="000000"/>
          <w:szCs w:val="24"/>
        </w:rPr>
      </w:pPr>
    </w:p>
    <w:p w14:paraId="174E755E" w14:textId="7DA2BFDA" w:rsidR="005A616F" w:rsidRPr="005A616F" w:rsidRDefault="005A616F" w:rsidP="005D6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napToGrid/>
          <w:color w:val="222222"/>
          <w:szCs w:val="24"/>
          <w:lang w:val="es-ES"/>
        </w:rPr>
      </w:pPr>
      <w:r w:rsidRPr="005A616F">
        <w:rPr>
          <w:snapToGrid/>
          <w:color w:val="222222"/>
          <w:szCs w:val="24"/>
          <w:lang w:val="es-ES"/>
        </w:rPr>
        <w:t xml:space="preserve">El Departamento de Salud del Distrito Central informa </w:t>
      </w:r>
      <w:r w:rsidR="00A07069">
        <w:rPr>
          <w:snapToGrid/>
          <w:color w:val="222222"/>
          <w:szCs w:val="24"/>
          <w:lang w:val="es-ES"/>
        </w:rPr>
        <w:t xml:space="preserve">de </w:t>
      </w:r>
      <w:r w:rsidRPr="005A616F">
        <w:rPr>
          <w:snapToGrid/>
          <w:color w:val="222222"/>
          <w:szCs w:val="24"/>
          <w:lang w:val="es-ES"/>
        </w:rPr>
        <w:t xml:space="preserve">dos casos positivos de COVID-19 en el Distrito Central (Condados de Hall, Hamilton y Merrick). Se enviará más información </w:t>
      </w:r>
      <w:r w:rsidRPr="005D6F25">
        <w:rPr>
          <w:snapToGrid/>
          <w:color w:val="222222"/>
          <w:szCs w:val="24"/>
          <w:lang w:val="es-ES"/>
        </w:rPr>
        <w:t>en cuanto esté d</w:t>
      </w:r>
      <w:r w:rsidRPr="005A616F">
        <w:rPr>
          <w:snapToGrid/>
          <w:color w:val="222222"/>
          <w:szCs w:val="24"/>
          <w:lang w:val="es-ES"/>
        </w:rPr>
        <w:t>isponible.</w:t>
      </w:r>
    </w:p>
    <w:p w14:paraId="37F953D7" w14:textId="77777777" w:rsidR="005A616F" w:rsidRPr="005A616F" w:rsidRDefault="005A616F" w:rsidP="005D6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napToGrid/>
          <w:color w:val="222222"/>
          <w:szCs w:val="24"/>
          <w:lang w:val="es-ES"/>
        </w:rPr>
      </w:pPr>
    </w:p>
    <w:p w14:paraId="127725C6" w14:textId="754995C9" w:rsidR="005D6F25" w:rsidRDefault="005A616F" w:rsidP="005D6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napToGrid/>
          <w:color w:val="222222"/>
          <w:szCs w:val="24"/>
          <w:lang w:val="es-ES"/>
        </w:rPr>
      </w:pPr>
      <w:r w:rsidRPr="005A616F">
        <w:rPr>
          <w:snapToGrid/>
          <w:color w:val="222222"/>
          <w:szCs w:val="24"/>
          <w:lang w:val="es-ES"/>
        </w:rPr>
        <w:t xml:space="preserve">A medida que continuamos abordando COVID-19 en nuestra comunidad, le recordamos los objetivos de </w:t>
      </w:r>
      <w:r w:rsidR="008B68A8" w:rsidRPr="005A616F">
        <w:rPr>
          <w:snapToGrid/>
          <w:color w:val="222222"/>
          <w:szCs w:val="24"/>
          <w:lang w:val="es-ES"/>
        </w:rPr>
        <w:t>nuestra</w:t>
      </w:r>
      <w:r w:rsidR="008B68A8" w:rsidRPr="005D6F25">
        <w:rPr>
          <w:snapToGrid/>
          <w:color w:val="222222"/>
          <w:szCs w:val="24"/>
          <w:lang w:val="es-ES"/>
        </w:rPr>
        <w:t xml:space="preserve"> </w:t>
      </w:r>
      <w:r w:rsidR="008B68A8">
        <w:rPr>
          <w:snapToGrid/>
          <w:color w:val="222222"/>
          <w:szCs w:val="24"/>
          <w:lang w:val="es-ES"/>
        </w:rPr>
        <w:t>comunidad</w:t>
      </w:r>
      <w:r w:rsidR="00A07069">
        <w:rPr>
          <w:snapToGrid/>
          <w:color w:val="222222"/>
          <w:szCs w:val="24"/>
          <w:lang w:val="es-ES"/>
        </w:rPr>
        <w:t>: 1) Frenar la transmisión de COVID-19 y, 2) Proteger en particular a las personas con mayor riesgo de enfermedades graves, incluidos los adultos mayores</w:t>
      </w:r>
      <w:r w:rsidR="008B68A8">
        <w:rPr>
          <w:snapToGrid/>
          <w:color w:val="222222"/>
          <w:szCs w:val="24"/>
          <w:lang w:val="es-ES"/>
        </w:rPr>
        <w:t xml:space="preserve"> y personas de cualquier edad con problemas de salud subyacentes, así como trabajadores de la salud y de infraestructura crítica. </w:t>
      </w:r>
    </w:p>
    <w:p w14:paraId="2304313D" w14:textId="72E1B651" w:rsidR="008B68A8" w:rsidRDefault="008B68A8" w:rsidP="005D6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napToGrid/>
          <w:color w:val="222222"/>
          <w:szCs w:val="24"/>
          <w:lang w:val="es-ES"/>
        </w:rPr>
      </w:pPr>
    </w:p>
    <w:p w14:paraId="581C345D" w14:textId="5B2C8082" w:rsidR="008B68A8" w:rsidRDefault="008B68A8" w:rsidP="005D6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napToGrid/>
          <w:color w:val="222222"/>
          <w:szCs w:val="24"/>
          <w:lang w:val="es-ES"/>
        </w:rPr>
      </w:pPr>
      <w:r>
        <w:rPr>
          <w:snapToGrid/>
          <w:color w:val="222222"/>
          <w:szCs w:val="24"/>
          <w:lang w:val="es-ES"/>
        </w:rPr>
        <w:t>Deseamos recordar a todos que las personas, las comunidades, las empresas y las organizaciones de atención médica son parte de las estrategias comunitarias para administrar COVID-19. Anderson afirma: “Tenemos dos casos confirmados de COVID-19 en este momento. Continuaremos trabajando con proveedores locales para evaluar a otros que informen tener síntomas”.</w:t>
      </w:r>
    </w:p>
    <w:p w14:paraId="554ADC08" w14:textId="33E812D2" w:rsidR="008B68A8" w:rsidRDefault="008B68A8" w:rsidP="005D6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napToGrid/>
          <w:color w:val="222222"/>
          <w:szCs w:val="24"/>
          <w:lang w:val="es-ES"/>
        </w:rPr>
      </w:pPr>
    </w:p>
    <w:p w14:paraId="6926DC0D" w14:textId="0D378E65" w:rsidR="008B68A8" w:rsidRDefault="008B68A8" w:rsidP="005D6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napToGrid/>
          <w:color w:val="222222"/>
          <w:szCs w:val="24"/>
          <w:lang w:val="es-ES"/>
        </w:rPr>
      </w:pPr>
      <w:r>
        <w:rPr>
          <w:snapToGrid/>
          <w:color w:val="222222"/>
          <w:szCs w:val="24"/>
          <w:lang w:val="es-ES"/>
        </w:rPr>
        <w:t>Nuestros esfuerzos continúan enfocándose en:</w:t>
      </w:r>
    </w:p>
    <w:p w14:paraId="275E7C0E" w14:textId="2E156B36" w:rsidR="008B68A8" w:rsidRPr="008B68A8" w:rsidRDefault="008B68A8" w:rsidP="008B68A8">
      <w:pPr>
        <w:pStyle w:val="ListParagraph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napToGrid/>
          <w:color w:val="222222"/>
          <w:szCs w:val="24"/>
          <w:lang w:val="es-ES"/>
        </w:rPr>
      </w:pPr>
      <w:r w:rsidRPr="008B68A8">
        <w:rPr>
          <w:snapToGrid/>
          <w:color w:val="222222"/>
          <w:szCs w:val="24"/>
          <w:lang w:val="es-ES"/>
        </w:rPr>
        <w:t>Proporcionar y actualizar información para individuos y familias para potenciar sus acciones de prevención.</w:t>
      </w:r>
    </w:p>
    <w:p w14:paraId="5983014B" w14:textId="77777777" w:rsidR="008B68A8" w:rsidRPr="008B68A8" w:rsidRDefault="008B68A8" w:rsidP="008B68A8">
      <w:pPr>
        <w:pStyle w:val="ListParagraph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napToGrid/>
          <w:color w:val="222222"/>
          <w:szCs w:val="24"/>
          <w:lang w:val="es-ES"/>
        </w:rPr>
      </w:pPr>
      <w:r w:rsidRPr="008B68A8">
        <w:rPr>
          <w:snapToGrid/>
          <w:color w:val="222222"/>
          <w:szCs w:val="24"/>
          <w:lang w:val="es-ES"/>
        </w:rPr>
        <w:t xml:space="preserve">Empoderar a las empresas, las escuelas y las organizaciones comunitarias para que implementen las acciones recomendadas, particularmente de manera que protejan a las personas con mayor riesgo de enfermedades graves. </w:t>
      </w:r>
    </w:p>
    <w:p w14:paraId="06BEC752" w14:textId="5642E4C8" w:rsidR="008B68A8" w:rsidRPr="008B68A8" w:rsidRDefault="008B68A8" w:rsidP="008B68A8">
      <w:pPr>
        <w:pStyle w:val="ListParagraph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napToGrid/>
          <w:color w:val="222222"/>
          <w:szCs w:val="24"/>
          <w:lang w:val="es-ES"/>
        </w:rPr>
      </w:pPr>
      <w:r w:rsidRPr="008B68A8">
        <w:rPr>
          <w:snapToGrid/>
          <w:color w:val="222222"/>
          <w:szCs w:val="24"/>
          <w:lang w:val="es-ES"/>
        </w:rPr>
        <w:t>Centrarse en entornos que brindan infraestructura o servicios críticos a personas con mayor riesgo de enfermedad grave.</w:t>
      </w:r>
    </w:p>
    <w:p w14:paraId="5F4FC3B7" w14:textId="5A225ACD" w:rsidR="008B68A8" w:rsidRPr="008B68A8" w:rsidRDefault="008B68A8" w:rsidP="008B68A8">
      <w:pPr>
        <w:pStyle w:val="ListParagraph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napToGrid/>
          <w:color w:val="222222"/>
          <w:szCs w:val="24"/>
          <w:lang w:val="es-ES"/>
        </w:rPr>
      </w:pPr>
      <w:r w:rsidRPr="008B68A8">
        <w:rPr>
          <w:snapToGrid/>
          <w:color w:val="222222"/>
          <w:szCs w:val="24"/>
          <w:lang w:val="es-ES"/>
        </w:rPr>
        <w:t>Minimizar las interrupciones en la vida diaria a medida de lo posible.</w:t>
      </w:r>
    </w:p>
    <w:p w14:paraId="0FE06290" w14:textId="7DB71FBD" w:rsidR="008B68A8" w:rsidRDefault="008B68A8" w:rsidP="005D6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color w:val="222222"/>
          <w:szCs w:val="24"/>
          <w:shd w:val="clear" w:color="auto" w:fill="F8F9FA"/>
        </w:rPr>
      </w:pPr>
    </w:p>
    <w:p w14:paraId="54557901" w14:textId="77777777" w:rsidR="005D6F25" w:rsidRDefault="005D6F25" w:rsidP="005D6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color w:val="222222"/>
          <w:szCs w:val="24"/>
          <w:shd w:val="clear" w:color="auto" w:fill="F8F9FA"/>
        </w:rPr>
      </w:pPr>
      <w:bookmarkStart w:id="0" w:name="_GoBack"/>
      <w:bookmarkEnd w:id="0"/>
    </w:p>
    <w:sectPr w:rsidR="005D6F25" w:rsidSect="00264C14">
      <w:headerReference w:type="default" r:id="rId8"/>
      <w:footerReference w:type="default" r:id="rId9"/>
      <w:pgSz w:w="12240" w:h="15840"/>
      <w:pgMar w:top="990" w:right="720" w:bottom="900" w:left="63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2C10" w14:textId="77777777" w:rsidR="001C7D5F" w:rsidRDefault="001C7D5F">
      <w:r>
        <w:separator/>
      </w:r>
    </w:p>
  </w:endnote>
  <w:endnote w:type="continuationSeparator" w:id="0">
    <w:p w14:paraId="35F18ED7" w14:textId="77777777" w:rsidR="001C7D5F" w:rsidRDefault="001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3B11" w14:textId="77777777" w:rsidR="001F2E0B" w:rsidRPr="00542CF4" w:rsidRDefault="00CB08F4" w:rsidP="001F2E0B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2"/>
        <w:szCs w:val="22"/>
      </w:rPr>
    </w:pPr>
    <w:r w:rsidRPr="00542CF4">
      <w:rPr>
        <w:rFonts w:ascii="Garamond" w:hAnsi="Garamond"/>
        <w:i/>
        <w:sz w:val="22"/>
        <w:szCs w:val="22"/>
      </w:rPr>
      <w:t>Healthy People, Healthy Community!</w:t>
    </w:r>
  </w:p>
  <w:p w14:paraId="3CB47B16" w14:textId="31D9CE9C" w:rsidR="001C7D5F" w:rsidRPr="001F2E0B" w:rsidRDefault="004C03F2" w:rsidP="001F2E0B">
    <w:pPr>
      <w:pStyle w:val="Footer"/>
      <w:tabs>
        <w:tab w:val="clear" w:pos="8640"/>
        <w:tab w:val="right" w:pos="10800"/>
      </w:tabs>
      <w:rPr>
        <w:sz w:val="32"/>
        <w:szCs w:val="32"/>
      </w:rPr>
    </w:pPr>
    <w:r>
      <w:rPr>
        <w:color w:val="BFBFBF" w:themeColor="background1" w:themeShade="BF"/>
        <w:sz w:val="16"/>
        <w:szCs w:val="16"/>
      </w:rPr>
      <w:t xml:space="preserve">  </w:t>
    </w:r>
    <w:r w:rsidR="001F2E0B" w:rsidRPr="001F2E0B">
      <w:rPr>
        <w:color w:val="000000" w:themeColor="text1"/>
        <w:sz w:val="16"/>
        <w:szCs w:val="16"/>
      </w:rPr>
      <w:t>ID#000</w:t>
    </w:r>
    <w:r w:rsidR="001F2E0B">
      <w:rPr>
        <w:color w:val="000000" w:themeColor="text1"/>
        <w:sz w:val="16"/>
        <w:szCs w:val="16"/>
      </w:rPr>
      <w:tab/>
    </w:r>
    <w:r w:rsidR="001F2E0B">
      <w:rPr>
        <w:color w:val="000000" w:themeColor="text1"/>
        <w:sz w:val="16"/>
        <w:szCs w:val="16"/>
      </w:rPr>
      <w:tab/>
      <w:t xml:space="preserve">            </w:t>
    </w:r>
    <w:r w:rsidR="001F2E0B" w:rsidRPr="001F2E0B">
      <w:rPr>
        <w:color w:val="000000" w:themeColor="text1"/>
        <w:sz w:val="16"/>
        <w:szCs w:val="16"/>
      </w:rPr>
      <w:t xml:space="preserve"> </w:t>
    </w:r>
    <w:r w:rsidR="00DB64A1" w:rsidRPr="001F2E0B">
      <w:rPr>
        <w:color w:val="000000" w:themeColor="text1"/>
        <w:sz w:val="16"/>
        <w:szCs w:val="16"/>
      </w:rPr>
      <w:t>Created: 05/2019</w:t>
    </w:r>
    <w:r w:rsidRPr="001F2E0B">
      <w:rPr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9CC8" w14:textId="77777777" w:rsidR="001C7D5F" w:rsidRDefault="001C7D5F">
      <w:r>
        <w:separator/>
      </w:r>
    </w:p>
  </w:footnote>
  <w:footnote w:type="continuationSeparator" w:id="0">
    <w:p w14:paraId="11838A07" w14:textId="77777777" w:rsidR="001C7D5F" w:rsidRDefault="001C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67F6" w14:textId="77777777" w:rsidR="00C2406E" w:rsidRDefault="00CC5AF9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  <w:r>
      <w:rPr>
        <w:noProof/>
        <w:snapToGrid/>
      </w:rPr>
      <w:drawing>
        <wp:anchor distT="0" distB="0" distL="114300" distR="114300" simplePos="0" relativeHeight="251659776" behindDoc="1" locked="0" layoutInCell="1" allowOverlap="1" wp14:anchorId="6D201EA4" wp14:editId="3D521CC2">
          <wp:simplePos x="0" y="0"/>
          <wp:positionH relativeFrom="column">
            <wp:posOffset>30481</wp:posOffset>
          </wp:positionH>
          <wp:positionV relativeFrom="paragraph">
            <wp:posOffset>-3810</wp:posOffset>
          </wp:positionV>
          <wp:extent cx="1460614" cy="821055"/>
          <wp:effectExtent l="0" t="0" r="0" b="0"/>
          <wp:wrapNone/>
          <wp:docPr id="7" name="Picture 7" descr="HEALTH DEPT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DEPT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6" cy="8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E31AC" w14:textId="1A73A907" w:rsidR="00C2406E" w:rsidRPr="00013237" w:rsidRDefault="00013237" w:rsidP="00013237">
    <w:pPr>
      <w:pStyle w:val="Header"/>
      <w:pBdr>
        <w:bottom w:val="single" w:sz="4" w:space="0" w:color="auto"/>
      </w:pBdr>
      <w:tabs>
        <w:tab w:val="clear" w:pos="8640"/>
        <w:tab w:val="right" w:pos="9360"/>
      </w:tabs>
      <w:jc w:val="center"/>
      <w:rPr>
        <w:b/>
        <w:bCs/>
        <w:sz w:val="52"/>
        <w:szCs w:val="52"/>
      </w:rPr>
    </w:pPr>
    <w:r>
      <w:rPr>
        <w:sz w:val="36"/>
        <w:szCs w:val="36"/>
      </w:rPr>
      <w:tab/>
    </w:r>
    <w:r w:rsidRPr="00013237">
      <w:rPr>
        <w:b/>
        <w:bCs/>
        <w:sz w:val="52"/>
        <w:szCs w:val="52"/>
      </w:rPr>
      <w:t>NEWS RELEASE</w:t>
    </w:r>
  </w:p>
  <w:p w14:paraId="0DB848EF" w14:textId="77777777" w:rsid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</w:p>
  <w:p w14:paraId="3E736D91" w14:textId="6C48C393" w:rsidR="00054ADC" w:rsidRP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  <w:rPr>
        <w:b/>
        <w:sz w:val="36"/>
        <w:szCs w:val="36"/>
      </w:rPr>
    </w:pPr>
    <w:r>
      <w:rPr>
        <w:sz w:val="20"/>
      </w:rPr>
      <w:tab/>
      <w:t xml:space="preserve">                                                     </w:t>
    </w:r>
    <w:r w:rsidR="001F2E0B">
      <w:rPr>
        <w:sz w:val="20"/>
      </w:rPr>
      <w:t xml:space="preserve"> </w:t>
    </w:r>
    <w:r w:rsidR="00054ADC" w:rsidRPr="00CC5AF9">
      <w:rPr>
        <w:sz w:val="20"/>
      </w:rPr>
      <w:t>1137 South Locust</w:t>
    </w:r>
    <w:r w:rsidR="00061B3F">
      <w:rPr>
        <w:sz w:val="20"/>
      </w:rPr>
      <w:t xml:space="preserve"> Street</w:t>
    </w:r>
    <w:r w:rsidR="00CC5AF9">
      <w:rPr>
        <w:sz w:val="20"/>
      </w:rPr>
      <w:t xml:space="preserve">, </w:t>
    </w:r>
    <w:r w:rsidR="00054ADC" w:rsidRPr="00CC5AF9">
      <w:rPr>
        <w:sz w:val="20"/>
      </w:rPr>
      <w:t xml:space="preserve">Grand Island, NE </w:t>
    </w:r>
    <w:proofErr w:type="gramStart"/>
    <w:r w:rsidR="00054ADC" w:rsidRPr="00CC5AF9">
      <w:rPr>
        <w:sz w:val="20"/>
      </w:rPr>
      <w:t>68801</w:t>
    </w:r>
    <w:r w:rsidR="00CC5AF9">
      <w:rPr>
        <w:sz w:val="20"/>
      </w:rPr>
      <w:t xml:space="preserve"> </w:t>
    </w:r>
    <w:r w:rsidR="001F2E0B">
      <w:rPr>
        <w:sz w:val="20"/>
      </w:rPr>
      <w:t xml:space="preserve"> </w:t>
    </w:r>
    <w:r w:rsidR="00542CF4">
      <w:rPr>
        <w:sz w:val="20"/>
      </w:rPr>
      <w:t>Tele</w:t>
    </w:r>
    <w:r w:rsidR="00542CF4" w:rsidRPr="00CC5AF9">
      <w:rPr>
        <w:sz w:val="20"/>
      </w:rPr>
      <w:t>phone</w:t>
    </w:r>
    <w:proofErr w:type="gramEnd"/>
    <w:r w:rsidR="00054ADC" w:rsidRPr="00CC5AF9">
      <w:rPr>
        <w:sz w:val="20"/>
      </w:rPr>
      <w:t>: (308) 385</w:t>
    </w:r>
    <w:r w:rsidR="006F2C47">
      <w:rPr>
        <w:sz w:val="20"/>
      </w:rPr>
      <w:t>-</w:t>
    </w:r>
    <w:r w:rsidR="00054ADC" w:rsidRPr="00CC5AF9">
      <w:rPr>
        <w:sz w:val="20"/>
      </w:rPr>
      <w:t>5175  Fax: (308) 385</w:t>
    </w:r>
    <w:r w:rsidR="006F2C47">
      <w:rPr>
        <w:sz w:val="20"/>
      </w:rPr>
      <w:t>-</w:t>
    </w:r>
    <w:r w:rsidR="00054ADC" w:rsidRPr="00CC5AF9">
      <w:rPr>
        <w:sz w:val="20"/>
      </w:rPr>
      <w:t>5181</w:t>
    </w:r>
  </w:p>
  <w:p w14:paraId="6D3F202D" w14:textId="77777777" w:rsidR="001C7D5F" w:rsidRDefault="001C7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3DA"/>
    <w:multiLevelType w:val="hybridMultilevel"/>
    <w:tmpl w:val="9D3A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 w15:restartNumberingAfterBreak="0">
    <w:nsid w:val="03FF6FBA"/>
    <w:multiLevelType w:val="multilevel"/>
    <w:tmpl w:val="1EB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13FC4"/>
    <w:multiLevelType w:val="hybridMultilevel"/>
    <w:tmpl w:val="0B5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A0C97"/>
    <w:multiLevelType w:val="hybridMultilevel"/>
    <w:tmpl w:val="590E018C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8A0"/>
    <w:multiLevelType w:val="multilevel"/>
    <w:tmpl w:val="15D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C53EA"/>
    <w:multiLevelType w:val="hybridMultilevel"/>
    <w:tmpl w:val="E2626C2E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7742"/>
    <w:multiLevelType w:val="multilevel"/>
    <w:tmpl w:val="F34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7C0C48"/>
    <w:multiLevelType w:val="multilevel"/>
    <w:tmpl w:val="B97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71F65"/>
    <w:multiLevelType w:val="hybridMultilevel"/>
    <w:tmpl w:val="4BF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50A3"/>
    <w:multiLevelType w:val="multilevel"/>
    <w:tmpl w:val="6FB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858C1"/>
    <w:multiLevelType w:val="multilevel"/>
    <w:tmpl w:val="604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A04AA1"/>
    <w:multiLevelType w:val="multilevel"/>
    <w:tmpl w:val="B10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505AF0"/>
    <w:multiLevelType w:val="multilevel"/>
    <w:tmpl w:val="C77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95C16"/>
    <w:multiLevelType w:val="multilevel"/>
    <w:tmpl w:val="F5F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"/>
  </w:num>
  <w:num w:numId="5">
    <w:abstractNumId w:val="17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11"/>
  </w:num>
  <w:num w:numId="16">
    <w:abstractNumId w:val="13"/>
  </w:num>
  <w:num w:numId="17">
    <w:abstractNumId w:val="18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1E"/>
    <w:rsid w:val="00013237"/>
    <w:rsid w:val="00015264"/>
    <w:rsid w:val="0002581A"/>
    <w:rsid w:val="00027C38"/>
    <w:rsid w:val="00047972"/>
    <w:rsid w:val="00054ADC"/>
    <w:rsid w:val="00061B3F"/>
    <w:rsid w:val="00080133"/>
    <w:rsid w:val="00081E01"/>
    <w:rsid w:val="000900C1"/>
    <w:rsid w:val="00095F75"/>
    <w:rsid w:val="000C1737"/>
    <w:rsid w:val="000C7135"/>
    <w:rsid w:val="000E6B14"/>
    <w:rsid w:val="000F2DF3"/>
    <w:rsid w:val="000F321D"/>
    <w:rsid w:val="000F5DB6"/>
    <w:rsid w:val="00104CBC"/>
    <w:rsid w:val="001110B8"/>
    <w:rsid w:val="00111491"/>
    <w:rsid w:val="00136ECC"/>
    <w:rsid w:val="00141433"/>
    <w:rsid w:val="00176754"/>
    <w:rsid w:val="001C7D5F"/>
    <w:rsid w:val="001E6C73"/>
    <w:rsid w:val="001F2E0B"/>
    <w:rsid w:val="00216BE8"/>
    <w:rsid w:val="00216C22"/>
    <w:rsid w:val="002246F5"/>
    <w:rsid w:val="00224AE9"/>
    <w:rsid w:val="002369E6"/>
    <w:rsid w:val="00240505"/>
    <w:rsid w:val="00241A33"/>
    <w:rsid w:val="002427C2"/>
    <w:rsid w:val="00264C14"/>
    <w:rsid w:val="002735CB"/>
    <w:rsid w:val="00281123"/>
    <w:rsid w:val="002B0998"/>
    <w:rsid w:val="002D6753"/>
    <w:rsid w:val="002E0CF3"/>
    <w:rsid w:val="002F07C1"/>
    <w:rsid w:val="00312DED"/>
    <w:rsid w:val="003306A3"/>
    <w:rsid w:val="00334551"/>
    <w:rsid w:val="00341773"/>
    <w:rsid w:val="00345CBB"/>
    <w:rsid w:val="00353D4B"/>
    <w:rsid w:val="00361DA2"/>
    <w:rsid w:val="00364ABA"/>
    <w:rsid w:val="00367907"/>
    <w:rsid w:val="003722F6"/>
    <w:rsid w:val="003738E0"/>
    <w:rsid w:val="00375720"/>
    <w:rsid w:val="003857A3"/>
    <w:rsid w:val="003A26BF"/>
    <w:rsid w:val="003B3B8E"/>
    <w:rsid w:val="003D1F1B"/>
    <w:rsid w:val="003D3709"/>
    <w:rsid w:val="003E6889"/>
    <w:rsid w:val="003F01B4"/>
    <w:rsid w:val="00412890"/>
    <w:rsid w:val="00415E0D"/>
    <w:rsid w:val="004172B0"/>
    <w:rsid w:val="00426657"/>
    <w:rsid w:val="00436010"/>
    <w:rsid w:val="00452973"/>
    <w:rsid w:val="00487155"/>
    <w:rsid w:val="00490AD4"/>
    <w:rsid w:val="00497C4E"/>
    <w:rsid w:val="004B0700"/>
    <w:rsid w:val="004C03F2"/>
    <w:rsid w:val="004C2863"/>
    <w:rsid w:val="004E2CE6"/>
    <w:rsid w:val="004F32BF"/>
    <w:rsid w:val="00504B14"/>
    <w:rsid w:val="00505F17"/>
    <w:rsid w:val="005069B5"/>
    <w:rsid w:val="00527DCC"/>
    <w:rsid w:val="00534CF0"/>
    <w:rsid w:val="00542CF4"/>
    <w:rsid w:val="00566725"/>
    <w:rsid w:val="00576DC5"/>
    <w:rsid w:val="0058211A"/>
    <w:rsid w:val="005A06B0"/>
    <w:rsid w:val="005A616F"/>
    <w:rsid w:val="005D2116"/>
    <w:rsid w:val="005D6F25"/>
    <w:rsid w:val="005E16BE"/>
    <w:rsid w:val="005E68CE"/>
    <w:rsid w:val="005E7276"/>
    <w:rsid w:val="005F0B2F"/>
    <w:rsid w:val="005F5690"/>
    <w:rsid w:val="0062581D"/>
    <w:rsid w:val="00637219"/>
    <w:rsid w:val="00640180"/>
    <w:rsid w:val="0064139E"/>
    <w:rsid w:val="006539B1"/>
    <w:rsid w:val="00665422"/>
    <w:rsid w:val="006A2D5D"/>
    <w:rsid w:val="006B085F"/>
    <w:rsid w:val="006B7994"/>
    <w:rsid w:val="006D4EE6"/>
    <w:rsid w:val="006D6972"/>
    <w:rsid w:val="006D7DF5"/>
    <w:rsid w:val="006E1EEC"/>
    <w:rsid w:val="006F2C47"/>
    <w:rsid w:val="006F7F63"/>
    <w:rsid w:val="00704A95"/>
    <w:rsid w:val="00714FBB"/>
    <w:rsid w:val="00723706"/>
    <w:rsid w:val="007245C4"/>
    <w:rsid w:val="00737635"/>
    <w:rsid w:val="00745074"/>
    <w:rsid w:val="0078445E"/>
    <w:rsid w:val="007925FA"/>
    <w:rsid w:val="007A4507"/>
    <w:rsid w:val="007D400D"/>
    <w:rsid w:val="007D7A02"/>
    <w:rsid w:val="007E1A9E"/>
    <w:rsid w:val="007F0331"/>
    <w:rsid w:val="007F14FD"/>
    <w:rsid w:val="00805099"/>
    <w:rsid w:val="00817FB4"/>
    <w:rsid w:val="00822725"/>
    <w:rsid w:val="00851E5D"/>
    <w:rsid w:val="00875D6A"/>
    <w:rsid w:val="008878FB"/>
    <w:rsid w:val="008964F4"/>
    <w:rsid w:val="00897250"/>
    <w:rsid w:val="008B6352"/>
    <w:rsid w:val="008B68A8"/>
    <w:rsid w:val="008D540F"/>
    <w:rsid w:val="008D708D"/>
    <w:rsid w:val="00904A52"/>
    <w:rsid w:val="009378A6"/>
    <w:rsid w:val="00943F6D"/>
    <w:rsid w:val="009473B3"/>
    <w:rsid w:val="00957CF0"/>
    <w:rsid w:val="009776D0"/>
    <w:rsid w:val="00986C7B"/>
    <w:rsid w:val="0099009E"/>
    <w:rsid w:val="009A5EDE"/>
    <w:rsid w:val="009B7484"/>
    <w:rsid w:val="009C076D"/>
    <w:rsid w:val="009E1D99"/>
    <w:rsid w:val="009E31AA"/>
    <w:rsid w:val="00A0459C"/>
    <w:rsid w:val="00A05515"/>
    <w:rsid w:val="00A07069"/>
    <w:rsid w:val="00A55776"/>
    <w:rsid w:val="00A754D4"/>
    <w:rsid w:val="00AC20E9"/>
    <w:rsid w:val="00AE1D5B"/>
    <w:rsid w:val="00B01583"/>
    <w:rsid w:val="00B32CDE"/>
    <w:rsid w:val="00B53C87"/>
    <w:rsid w:val="00B66CB3"/>
    <w:rsid w:val="00B86BF6"/>
    <w:rsid w:val="00B87970"/>
    <w:rsid w:val="00B930EC"/>
    <w:rsid w:val="00BB4382"/>
    <w:rsid w:val="00BB77F3"/>
    <w:rsid w:val="00BC4785"/>
    <w:rsid w:val="00BD019D"/>
    <w:rsid w:val="00BD3FA3"/>
    <w:rsid w:val="00BE7C49"/>
    <w:rsid w:val="00C15361"/>
    <w:rsid w:val="00C2406E"/>
    <w:rsid w:val="00C31A9B"/>
    <w:rsid w:val="00C5262B"/>
    <w:rsid w:val="00C93F95"/>
    <w:rsid w:val="00C94106"/>
    <w:rsid w:val="00CA17CD"/>
    <w:rsid w:val="00CB08F4"/>
    <w:rsid w:val="00CC5AF9"/>
    <w:rsid w:val="00CD05F1"/>
    <w:rsid w:val="00CD7896"/>
    <w:rsid w:val="00CE671F"/>
    <w:rsid w:val="00CF1EAD"/>
    <w:rsid w:val="00D05B04"/>
    <w:rsid w:val="00D24272"/>
    <w:rsid w:val="00D33C86"/>
    <w:rsid w:val="00D43D13"/>
    <w:rsid w:val="00D661F0"/>
    <w:rsid w:val="00D77D66"/>
    <w:rsid w:val="00D84C9C"/>
    <w:rsid w:val="00DA1404"/>
    <w:rsid w:val="00DB64A1"/>
    <w:rsid w:val="00DE62F0"/>
    <w:rsid w:val="00DE7804"/>
    <w:rsid w:val="00E009AA"/>
    <w:rsid w:val="00E441F7"/>
    <w:rsid w:val="00E531BD"/>
    <w:rsid w:val="00E60EB0"/>
    <w:rsid w:val="00E66101"/>
    <w:rsid w:val="00E7627F"/>
    <w:rsid w:val="00EA0D5C"/>
    <w:rsid w:val="00EB1450"/>
    <w:rsid w:val="00EE5D8A"/>
    <w:rsid w:val="00F1131E"/>
    <w:rsid w:val="00F127D0"/>
    <w:rsid w:val="00F223E1"/>
    <w:rsid w:val="00F32CB0"/>
    <w:rsid w:val="00F61DE2"/>
    <w:rsid w:val="00F6370B"/>
    <w:rsid w:val="00F81BB6"/>
    <w:rsid w:val="00F861F4"/>
    <w:rsid w:val="00F91318"/>
    <w:rsid w:val="00FC0C83"/>
    <w:rsid w:val="00FC6790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194B19AD"/>
  <w15:docId w15:val="{5C9A92DC-79B2-4859-91AC-95B75E1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9E31AA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31AA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5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964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5074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7450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31A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31AA"/>
    <w:rPr>
      <w:b/>
      <w:bCs/>
      <w:sz w:val="27"/>
      <w:szCs w:val="27"/>
    </w:rPr>
  </w:style>
  <w:style w:type="character" w:customStyle="1" w:styleId="sr-only">
    <w:name w:val="sr-only"/>
    <w:basedOn w:val="DefaultParagraphFont"/>
    <w:rsid w:val="009E31A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1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16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65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79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9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459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494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0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400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6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055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6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83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819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3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25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33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0172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0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874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2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5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95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50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7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4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934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8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9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25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0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7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4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2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5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7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44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6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9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041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99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2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3942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5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0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291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3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69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5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8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64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82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6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15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2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3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84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34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9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2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7540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6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02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3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9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398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14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84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16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0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25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1567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08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7CB8-8659-4FCF-8065-380F4C1C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Jacqueline De Leon</cp:lastModifiedBy>
  <cp:revision>2</cp:revision>
  <cp:lastPrinted>2014-12-04T17:07:00Z</cp:lastPrinted>
  <dcterms:created xsi:type="dcterms:W3CDTF">2020-03-27T01:58:00Z</dcterms:created>
  <dcterms:modified xsi:type="dcterms:W3CDTF">2020-03-27T01:58:00Z</dcterms:modified>
</cp:coreProperties>
</file>